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B5064">
      <w:pPr>
        <w:widowControl/>
        <w:spacing w:line="240" w:lineRule="exact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18"/>
          <w:szCs w:val="1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18"/>
          <w:szCs w:val="18"/>
          <w:u w:val="none"/>
          <w:lang w:val="en-US" w:eastAsia="zh-CN"/>
        </w:rPr>
        <w:t>31包：</w:t>
      </w:r>
    </w:p>
    <w:tbl>
      <w:tblPr>
        <w:tblStyle w:val="3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261"/>
        <w:gridCol w:w="2748"/>
        <w:gridCol w:w="4780"/>
      </w:tblGrid>
      <w:tr w14:paraId="4DC9E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17D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CC3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耗材名称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00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CBB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技术参数 </w:t>
            </w:r>
          </w:p>
        </w:tc>
      </w:tr>
      <w:tr w14:paraId="079A0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3CA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760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一次性使用活组织取样钳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C7C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AG-50129-2616   AG-50129-2623    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E13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适用于组织活检，可旋转  钳头直径2.3mm，最小通道2.8mm</w:t>
            </w:r>
          </w:p>
        </w:tc>
      </w:tr>
      <w:tr w14:paraId="33FD2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0FB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39B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一次性使用电圈套器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91A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MTN-PFS-E-36/23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959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适用于切除息肉，可旋转，直径2.3mm，最小内窥镜通道直2.8mm，须与院内目前使用的德国宝娃电刀匹配</w:t>
            </w:r>
          </w:p>
        </w:tc>
      </w:tr>
      <w:tr w14:paraId="6E68B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E2A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A2F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6062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06266"/>
                <w:kern w:val="0"/>
                <w:sz w:val="18"/>
                <w:szCs w:val="18"/>
                <w:lang w:bidi="ar"/>
              </w:rPr>
              <w:t>一次性息肉勒除器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DE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062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06266"/>
                <w:kern w:val="0"/>
                <w:sz w:val="18"/>
                <w:szCs w:val="18"/>
                <w:lang w:bidi="ar"/>
              </w:rPr>
              <w:t>M00561221、M00561231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D16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适用于切除小息肉，最小内镜直径2.8mm。进口</w:t>
            </w:r>
          </w:p>
        </w:tc>
      </w:tr>
      <w:tr w14:paraId="3779F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02C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448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一次性使用体内注射治疗针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647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M00518301、M00518311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56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适用用于硬化剂和组织胶注射用，钳道≥2.8mm,针头直径分为22G、25G。进口</w:t>
            </w:r>
          </w:p>
        </w:tc>
      </w:tr>
      <w:tr w14:paraId="79D3F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89A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943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医用胶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A2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栓塞型：0.5ml/支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ED6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栓塞型0.5ml/支</w:t>
            </w:r>
          </w:p>
        </w:tc>
      </w:tr>
      <w:tr w14:paraId="236F9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C83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91D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覆硅胶膜食道支架系统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20B7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MTN-SA(SB、SC、SD、SE、SF、SG、SH)-S-14（16、18、20、22）/40（50、60、70、80、90、100、110、120、130、140、150、160）-A-（4-10）/（500-1100）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82E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适用于:有手术禁忌的食道癌、贲门癌、化学损伤或其他创伤造成的食道狭窄，术后吻合口狭窄经多次扩张无效者及肿瘤复发者、贲门失弛缓症、食道气管瘘、食道纵。</w:t>
            </w:r>
          </w:p>
          <w:p w14:paraId="34C7BA6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1、可提供全覆膜与半覆膜规格。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2、支架材质为镍钛金属材质，X型网状编织。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3、特殊规格可以提供定制服务。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4、支架长度40mm-160mm、直径14mm-22mm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5、支架构型采用上杯口、下球型设计，口侧可以紧密贴合食管壁。</w:t>
            </w:r>
          </w:p>
        </w:tc>
      </w:tr>
      <w:tr w14:paraId="36F0E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B43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3F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非血管腔道导丝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A4DB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MTN-QF-90/26-B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MTN-QF-90/42-B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F59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用于引导导管或置入器进入非血管腔道</w:t>
            </w:r>
          </w:p>
          <w:p w14:paraId="71594BCD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导丝杆采用钛镍形状记忆合金材质</w:t>
            </w:r>
          </w:p>
          <w:p w14:paraId="429DC610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2、弹簧头端采用医用不锈钢材质</w:t>
            </w:r>
          </w:p>
          <w:p w14:paraId="657E3602">
            <w:pPr>
              <w:widowControl/>
              <w:numPr>
                <w:ilvl w:val="255"/>
                <w:numId w:val="0"/>
              </w:numPr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3、与覆硅胶膜食道支架系统配套使用</w:t>
            </w:r>
          </w:p>
        </w:tc>
      </w:tr>
      <w:tr w14:paraId="62921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17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0F0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可旋转重复开闭软组织夹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593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ROCC-D-26-195-C    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F04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适用夹闭组织、止血，钳道≥2.8mm</w:t>
            </w:r>
          </w:p>
        </w:tc>
      </w:tr>
      <w:tr w14:paraId="13B1D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E16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CED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夹子装置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523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GM-HD-A-1950-11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C84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适用夹闭组织、止血，钳道≥2.8mm</w:t>
            </w:r>
          </w:p>
        </w:tc>
      </w:tr>
      <w:tr w14:paraId="2C5CC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CAC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E14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夹子装置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805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GM-HD-A-1950-16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B69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适用夹闭组织、止血，钳道≥2.8mm</w:t>
            </w:r>
          </w:p>
        </w:tc>
      </w:tr>
      <w:tr w14:paraId="33A4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498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53D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一次性使用软组织夹（三臂夹）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812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STA00002、STA000O3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A4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适用于夹闭组织、止血，由夹子组件和释放装置组成。最小内镜通道≥3.2mm，插入部最大外径≤3.15mm</w:t>
            </w:r>
          </w:p>
        </w:tc>
      </w:tr>
      <w:tr w14:paraId="69D85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EFF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EA5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一次性使用内镜下牵拉组织夹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DC5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ETD13001、ETD12001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ECE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适用于夹闭组织、止血，最小内镜通道≥3.2mm</w:t>
            </w:r>
          </w:p>
        </w:tc>
      </w:tr>
      <w:tr w14:paraId="52BAC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880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C44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一次性使用高频止血钳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21D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L30C65230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98A6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适用止血，最小内镜直径≥2.8mm，锥口型钳头可旋转</w:t>
            </w:r>
          </w:p>
        </w:tc>
      </w:tr>
      <w:tr w14:paraId="28A8C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FBE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74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靛胭脂黏膜染色剂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F77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WGNMRS-DYZ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01DD">
            <w:pPr>
              <w:widowControl/>
              <w:spacing w:line="240" w:lineRule="exact"/>
            </w:pPr>
            <w:r>
              <w:rPr>
                <w:rFonts w:hint="eastAsia"/>
              </w:rPr>
              <w:t>该产品由食品级的靛胭脂粉末制成。外观为均匀的深蓝色溶液;浓度0.2%+0.05%g/g，规格15ml/瓶。</w:t>
            </w:r>
          </w:p>
          <w:p w14:paraId="3BBF2463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</w:rPr>
              <w:t>该产品用于消化道粘膜染色</w:t>
            </w:r>
          </w:p>
        </w:tc>
      </w:tr>
      <w:tr w14:paraId="5267A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FEB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00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医用透明粘膜吸套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8B5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XT系列全规格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E16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5726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1D1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3D0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内窥镜用异物钳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D00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3DE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适用异物取出，钳道≥2.8mm</w:t>
            </w:r>
          </w:p>
        </w:tc>
      </w:tr>
      <w:tr w14:paraId="1E9DF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D8E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9CE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一次性使用内窥镜注射针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708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NE-C2336、NE-C2536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2E2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适用粘膜下注射，钳道≥2.8mm、针头直径分为22G、25G</w:t>
            </w:r>
          </w:p>
        </w:tc>
      </w:tr>
      <w:tr w14:paraId="40B4A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45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46E8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卢戈氏碘液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988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5%卢戈氏溶液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1A5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适用食管染色，30ml/瓶</w:t>
            </w:r>
          </w:p>
        </w:tc>
      </w:tr>
      <w:tr w14:paraId="34AD1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B62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C12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体腔器械导入润滑剂（舒泰）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3ED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5ml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68A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适用于胃肠镜检查，5ml/支</w:t>
            </w:r>
          </w:p>
        </w:tc>
      </w:tr>
      <w:tr w14:paraId="27DF5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9DE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6B9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一次性医用垫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DA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环氧乙烷灭菌，材质：流延膜+高分子医用棉+医用吸收布  喷塑压制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9CA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适用于放置内镜，70cmx80cm/条</w:t>
            </w:r>
          </w:p>
        </w:tc>
      </w:tr>
      <w:tr w14:paraId="27CD5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D8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6C4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一次性医用垫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62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环氧乙烷灭菌，材质要求：流延膜+高分子医用棉+医用吸收布  喷塑压制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7B5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适用于放置内镜，80cmx150cm/条</w:t>
            </w:r>
          </w:p>
        </w:tc>
      </w:tr>
      <w:tr w14:paraId="6FB64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39A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717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氩气软电极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D31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932-049（2.3mm直喷）、932-048（1.5mm直喷）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4B5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适用于息肉切除、止血，2.3mm直喷、1.5mm直喷，须与院内目前使用的德国宝娃电刀匹配。进口。</w:t>
            </w:r>
          </w:p>
        </w:tc>
      </w:tr>
      <w:tr w14:paraId="5B27C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36E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C933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口垫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8B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B型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F4E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适用于胃镜检查，B型、白色、带松紧带</w:t>
            </w:r>
          </w:p>
        </w:tc>
      </w:tr>
      <w:tr w14:paraId="5D1B6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04B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405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一次性使用吸引管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F8E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A型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7EDD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适用于内镜检查</w:t>
            </w:r>
          </w:p>
        </w:tc>
      </w:tr>
      <w:tr w14:paraId="2FBA6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7C1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8E4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软式内镜用管道开口清洗刷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BB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适用于宾得、奥林巴斯内镜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09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适用于宾得、奥林巴斯内镜清洗 </w:t>
            </w:r>
          </w:p>
        </w:tc>
      </w:tr>
      <w:tr w14:paraId="29E30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654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E1E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一次性弯盘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2C2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环氧乙烷灭菌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B4D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适用于内镜检查，腰形，环氧乙烷灭菌</w:t>
            </w:r>
          </w:p>
        </w:tc>
      </w:tr>
      <w:tr w14:paraId="28A76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A31B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B36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一次性使用换药碗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FB8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方形，环氧乙烷灭菌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CDF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适用于内镜检查，方形，环氧乙烷灭菌</w:t>
            </w:r>
          </w:p>
        </w:tc>
      </w:tr>
      <w:tr w14:paraId="3F038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33B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B0F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4%中性甲醛固定液（组织固定液）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BF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经过0.5μm微膜过滤 、一次性、 15ml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8F2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适用于固定标本，白色盖子</w:t>
            </w:r>
          </w:p>
        </w:tc>
      </w:tr>
      <w:tr w14:paraId="1AF7A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C4A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C1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一次性使用高频切开刀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D4A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EK-425D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BD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适用，钳道≥2.8mm</w:t>
            </w:r>
          </w:p>
        </w:tc>
      </w:tr>
      <w:tr w14:paraId="28A60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50A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B9A4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一次性使用导丝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022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0035"X450/0025"X450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DFC9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6EC1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4DA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44F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一次性使用内窥镜用套扎器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9D8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GM-EL-6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AF2B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9D1C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16EB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6E21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一次性使用止血闭合夹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4856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HCCD-1-235-L-C、HCCD-0-195-M-C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7E8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与内窥镜配套使用，用于消化道内的标记和消化道组织的闭，止血。</w:t>
            </w:r>
          </w:p>
          <w:p w14:paraId="22A9896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1、夹子植入器在钳道外安装，释放过程中，不占用内镜钳道。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2、夹片采用镍钛合金材质，可长期留置体内。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3、夹子为结扎平面结构。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4、主要应用于内镜下全层缝合。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5、手柄处有安全锁。</w:t>
            </w:r>
          </w:p>
        </w:tc>
      </w:tr>
      <w:tr w14:paraId="47B3F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000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6F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一次性使用取石网篮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728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SEB-E-25/50-7/200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ED4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适用于取异物，由取石篮、外管、手柄和牵引丝组成。</w:t>
            </w:r>
          </w:p>
        </w:tc>
      </w:tr>
      <w:tr w14:paraId="6F2F1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2AA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385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碎石器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F7D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MAJ-441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CC9A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适用于胃内碎石</w:t>
            </w:r>
          </w:p>
        </w:tc>
      </w:tr>
      <w:tr w14:paraId="0CB0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E9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A7E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碎石器内芯钢丝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69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G-260-2527S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02B6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适用于胃内碎石</w:t>
            </w:r>
          </w:p>
        </w:tc>
      </w:tr>
      <w:tr w14:paraId="63B3C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D6A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DEB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一次性使用胃镜检查包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FBA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组合件包装包括咬口、检查垫单、口水袋、纸巾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739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适用于胃镜检查</w:t>
            </w:r>
          </w:p>
        </w:tc>
      </w:tr>
      <w:tr w14:paraId="3D43C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AD2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A30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一次性使用内镜喷洒管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245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WP-18/1800、WP-18/2200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C6E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外管直径1.8mm，适用钳道≥2.8mm</w:t>
            </w:r>
          </w:p>
        </w:tc>
      </w:tr>
      <w:tr w14:paraId="550E7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79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77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七环套扎器</w:t>
            </w:r>
          </w:p>
        </w:tc>
        <w:tc>
          <w:tcPr>
            <w:tcW w:w="1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D2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M00542251</w:t>
            </w:r>
          </w:p>
        </w:tc>
        <w:tc>
          <w:tcPr>
            <w:tcW w:w="2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11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由套扎元件和配有牵引导丝和内窥镜固定器的手柄元件组成。套扎元件中弹性环材料为制模聚异戊二烯。一次性使用。</w:t>
            </w:r>
          </w:p>
        </w:tc>
      </w:tr>
      <w:bookmarkEnd w:id="0"/>
    </w:tbl>
    <w:p w14:paraId="6C914FED"/>
    <w:p w14:paraId="48A41584"/>
    <w:p w14:paraId="1CE0FDD2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Theme="minorEastAsia" w:hAnsiTheme="minorEastAsia" w:cstheme="minorEastAsia"/>
          <w:b/>
          <w:bCs w:val="0"/>
          <w:sz w:val="24"/>
          <w:highlight w:val="none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highlight w:val="none"/>
          <w:lang w:val="zh-CN"/>
        </w:rPr>
        <w:t>投标人必须整包响应，不得分解后进行响应。</w:t>
      </w:r>
    </w:p>
    <w:p w14:paraId="5D36902D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5482E5"/>
    <w:multiLevelType w:val="singleLevel"/>
    <w:tmpl w:val="585482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06A46"/>
    <w:rsid w:val="05570CB3"/>
    <w:rsid w:val="06FA67E9"/>
    <w:rsid w:val="08714C83"/>
    <w:rsid w:val="09DC2A3C"/>
    <w:rsid w:val="0A60738A"/>
    <w:rsid w:val="0CB86343"/>
    <w:rsid w:val="0E552CE5"/>
    <w:rsid w:val="0F7554C5"/>
    <w:rsid w:val="11227D6A"/>
    <w:rsid w:val="12CE74EE"/>
    <w:rsid w:val="12DB7D35"/>
    <w:rsid w:val="141D6B68"/>
    <w:rsid w:val="14243D36"/>
    <w:rsid w:val="160771BC"/>
    <w:rsid w:val="165F3F83"/>
    <w:rsid w:val="17CF7A74"/>
    <w:rsid w:val="180B0C34"/>
    <w:rsid w:val="191B5EB4"/>
    <w:rsid w:val="1B580D5C"/>
    <w:rsid w:val="1CA34C6C"/>
    <w:rsid w:val="20C0056A"/>
    <w:rsid w:val="24FC1A7B"/>
    <w:rsid w:val="25BB69EC"/>
    <w:rsid w:val="26CF5CF3"/>
    <w:rsid w:val="2A8916D1"/>
    <w:rsid w:val="2CBF1034"/>
    <w:rsid w:val="2D7B5F44"/>
    <w:rsid w:val="2E4C168F"/>
    <w:rsid w:val="2EAF5F2C"/>
    <w:rsid w:val="2F534B33"/>
    <w:rsid w:val="31C677DE"/>
    <w:rsid w:val="32AC6BA0"/>
    <w:rsid w:val="351E1AAE"/>
    <w:rsid w:val="358C54D3"/>
    <w:rsid w:val="35E46651"/>
    <w:rsid w:val="36A05FD2"/>
    <w:rsid w:val="38096C61"/>
    <w:rsid w:val="3DD3636A"/>
    <w:rsid w:val="3E363AF9"/>
    <w:rsid w:val="3E5C76CC"/>
    <w:rsid w:val="42992A33"/>
    <w:rsid w:val="42BF02B1"/>
    <w:rsid w:val="45267D58"/>
    <w:rsid w:val="4A462BE0"/>
    <w:rsid w:val="4C132B42"/>
    <w:rsid w:val="5119144D"/>
    <w:rsid w:val="514A75F8"/>
    <w:rsid w:val="54717FF7"/>
    <w:rsid w:val="558C05DE"/>
    <w:rsid w:val="563908BB"/>
    <w:rsid w:val="57077788"/>
    <w:rsid w:val="59D95923"/>
    <w:rsid w:val="5A2C78C0"/>
    <w:rsid w:val="5A7E1325"/>
    <w:rsid w:val="5A845E87"/>
    <w:rsid w:val="5BB02E5C"/>
    <w:rsid w:val="5C2F1297"/>
    <w:rsid w:val="5CE53033"/>
    <w:rsid w:val="648D0472"/>
    <w:rsid w:val="68CD08E2"/>
    <w:rsid w:val="6B2667E8"/>
    <w:rsid w:val="6B6275BE"/>
    <w:rsid w:val="6C107619"/>
    <w:rsid w:val="6D205AA9"/>
    <w:rsid w:val="743D1654"/>
    <w:rsid w:val="747B43F3"/>
    <w:rsid w:val="77976389"/>
    <w:rsid w:val="786F50F7"/>
    <w:rsid w:val="7B364714"/>
    <w:rsid w:val="7EDE20AB"/>
    <w:rsid w:val="7F5C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1728</Words>
  <Characters>2483</Characters>
  <Lines>0</Lines>
  <Paragraphs>0</Paragraphs>
  <TotalTime>0</TotalTime>
  <ScaleCrop>false</ScaleCrop>
  <LinksUpToDate>false</LinksUpToDate>
  <CharactersWithSpaces>2504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2023-11-15T07:28:00Z</dcterms:created>
  <dc:creator>Administrator</dc:creator>
  <cp:lastModifiedBy>山东华标</cp:lastModifiedBy>
  <dcterms:modified xsi:type="dcterms:W3CDTF">2026-07-27T06:13:46Z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060F469B78CA4D18A5FBC51E6289DE86_13</vt:lpwstr>
  </property>
  <property fmtid="{D5CDD505-2E9C-101B-9397-08002B2CF9AE}" pid="4" name="KSOTemplateDocerSaveRecord">
    <vt:lpwstr>eyJoZGlkIjoiZTJkYTVhMmJjYWFmNzQzYzQxNGE2NWY5NjdjY2I2MTAiLCJ1c2VySWQiOiIxODI4OTc5NTMyIn0=</vt:lpwstr>
  </property>
</Properties>
</file>