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6A3AA8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6包：</w:t>
      </w:r>
    </w:p>
    <w:tbl>
      <w:tblPr>
        <w:tblStyle w:val="3"/>
        <w:tblW w:w="4951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2"/>
        <w:gridCol w:w="2250"/>
        <w:gridCol w:w="2300"/>
        <w:gridCol w:w="2867"/>
      </w:tblGrid>
      <w:tr w14:paraId="35F5DA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2A2A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bidi="ar"/>
              </w:rPr>
              <w:t>序号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31E5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bidi="ar"/>
              </w:rPr>
              <w:t>耗材名称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E4AD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bidi="ar"/>
              </w:rPr>
              <w:t>规格型号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8D42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bidi="ar"/>
              </w:rPr>
              <w:t>技术参数</w:t>
            </w:r>
          </w:p>
        </w:tc>
      </w:tr>
      <w:tr w14:paraId="2BB7A6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EC490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1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AFE60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持续葡萄糖监测系统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C672D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传感器套装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B25EB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  <w:t>连续监测时长≥14天，提供可视化设备。</w:t>
            </w:r>
          </w:p>
        </w:tc>
      </w:tr>
      <w:tr w14:paraId="7E647C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479A3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2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46AC8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Style w:val="5"/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  <w:t>B-</w:t>
            </w:r>
            <w:r>
              <w:rPr>
                <w:rStyle w:val="6"/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  <w:t>羟</w:t>
            </w:r>
            <w:r>
              <w:rPr>
                <w:rStyle w:val="5"/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  <w:t>丁酸试条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08838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血酮试纸 10片/盒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564BE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</w:p>
        </w:tc>
      </w:tr>
      <w:tr w14:paraId="3185B1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38623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3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787AB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血糖试条（葡萄糖脱氢酶法)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71E5C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50个/盒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313F1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  <w:t>配血糖仪，提供全院血糖信息化管理系统</w:t>
            </w:r>
          </w:p>
        </w:tc>
      </w:tr>
      <w:tr w14:paraId="35BCD0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30645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4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EE75B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病理标本袋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F342F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 xml:space="preserve">自立式,28*37.5cm /   28.5*23cm /21*17.5cm /     14*11cm/ 11*7cm  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4168F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  <w:t>复合材料压缩而成，无色透明，耐酸碱，拉锁式封口，封闭紧密无渗漏。</w:t>
            </w:r>
          </w:p>
        </w:tc>
      </w:tr>
      <w:tr w14:paraId="356E00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51A5D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5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0EE7D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压舌板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1BF89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一次性使用,无菌独立包装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FAA93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</w:p>
        </w:tc>
      </w:tr>
      <w:tr w14:paraId="310A74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A47EA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6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EC665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医用护理垫（看护垫）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AF1B7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上肢垫40*20*20cm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80600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</w:p>
        </w:tc>
      </w:tr>
      <w:tr w14:paraId="1E7A11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D3A49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7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1F4CF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医用护理垫（看护垫）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678A0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下肢U型垫60*20*15cm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92406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</w:p>
        </w:tc>
      </w:tr>
      <w:tr w14:paraId="56CE04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6E6C6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8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BD54D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医用护理垫（看护垫）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1D19D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翻身垫50*25*15cm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CBC56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</w:p>
        </w:tc>
      </w:tr>
      <w:tr w14:paraId="0883C6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F5397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9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01267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医用护理垫（看护垫）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80803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长33cm、宽20cm、高5cm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51968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</w:p>
        </w:tc>
      </w:tr>
      <w:tr w14:paraId="03A2BA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19A2E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10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86ED4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医用固定带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7F121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成人、儿童 上肢吊带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83D76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  <w:t>医用固定带由针织布、尼龙带、海绵、固定环组成。</w:t>
            </w:r>
          </w:p>
        </w:tc>
      </w:tr>
      <w:tr w14:paraId="622B58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4C00A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11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04588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医用固定带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88283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成人、儿童 约束手套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E9DEB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  <w:t>双网面、带防抓板、带绑绳</w:t>
            </w:r>
          </w:p>
        </w:tc>
      </w:tr>
      <w:tr w14:paraId="60DDCC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2D0F9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12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25518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医用固定带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63A41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成人/儿童 约束带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FFF71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  <w:t>手腕固定带</w:t>
            </w:r>
          </w:p>
        </w:tc>
      </w:tr>
      <w:tr w14:paraId="483000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68FD9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13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F1C88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医用固定带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6520A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II型 锁骨带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DC117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  <w:t>绑带设计，内置海绵，三角定位稳固，松紧可调</w:t>
            </w:r>
          </w:p>
        </w:tc>
      </w:tr>
      <w:tr w14:paraId="3D6378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7DFB7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14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78029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医用拐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FA435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成人、中号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0164A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  <w:t>医疗级强化合金款</w:t>
            </w:r>
          </w:p>
        </w:tc>
      </w:tr>
      <w:tr w14:paraId="5EBCF9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89D8A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15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18235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卷式夹板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B243A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11*92cm/15*92cm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BF702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  <w:t>可塑性可剪裁可卷式，采用铝板和高分子材料</w:t>
            </w:r>
          </w:p>
        </w:tc>
      </w:tr>
      <w:tr w14:paraId="2AF77B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6A16C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16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B397B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骨折固定夹板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31F19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II型 手指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5F312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  <w:t>金属夹板</w:t>
            </w:r>
          </w:p>
        </w:tc>
      </w:tr>
      <w:tr w14:paraId="6E9196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299EB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17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26CEB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骨科外固定夹板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8138B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前臂夹板（成人、儿童）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98912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  <w:t xml:space="preserve">木质夹板  </w:t>
            </w:r>
          </w:p>
        </w:tc>
      </w:tr>
      <w:tr w14:paraId="3CE17C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3F557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18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C1CDE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骨科外固定夹板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FB5D7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成人、儿童 、柯雷氏骨折夹板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D5EB4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  <w:t>塑料夹板</w:t>
            </w:r>
          </w:p>
        </w:tc>
      </w:tr>
      <w:tr w14:paraId="6C60A0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178ED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19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97254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医用外固定支具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5CF36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颈托，成人（大、中、小型）、儿童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44030">
            <w:pPr>
              <w:pStyle w:val="2"/>
              <w:shd w:val="clear" w:color="auto" w:fill="FFFFFF"/>
              <w:spacing w:line="240" w:lineRule="auto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采用塑料支架、塑料板、高分子泡沫板、尼龙粘扣、固定环、复合布和铆钉材料制成。</w:t>
            </w:r>
          </w:p>
        </w:tc>
      </w:tr>
      <w:tr w14:paraId="777885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F8BB4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20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2BAFF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医用固定带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1B87D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腰围、各规格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3EF06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</w:p>
        </w:tc>
      </w:tr>
      <w:tr w14:paraId="189CD3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FAEEC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21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3AE07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腹带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C3797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三片式，S、M、L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A19E3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  <w:t>纯棉</w:t>
            </w:r>
          </w:p>
        </w:tc>
      </w:tr>
      <w:tr w14:paraId="0CFF19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0F819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22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88DD5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腹带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E164C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多头胸腹带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EBE8F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  <w:t>纯棉</w:t>
            </w:r>
          </w:p>
        </w:tc>
      </w:tr>
      <w:tr w14:paraId="0F97D0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12344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23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B2008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血压袖带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22B79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电子、台式血压计配套使用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AD1AF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  <w:t>配接头</w:t>
            </w:r>
          </w:p>
        </w:tc>
      </w:tr>
      <w:tr w14:paraId="07EDCF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47271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24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41F50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输液固定板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55FCF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输液固定板、儿童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9B0FF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</w:p>
        </w:tc>
      </w:tr>
      <w:tr w14:paraId="650603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2BF7C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25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B22D5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新生儿光疗防护眼罩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C5535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大号、中号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F17EE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  <w:t>防蓝光</w:t>
            </w:r>
          </w:p>
        </w:tc>
      </w:tr>
      <w:tr w14:paraId="3CD612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97BEC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26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3C5D6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隔离透声膜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391B3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210*52mm/张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61790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  <w:t>超声腔体探头保护套</w:t>
            </w:r>
          </w:p>
        </w:tc>
      </w:tr>
      <w:tr w14:paraId="7CFD44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30492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27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F6D2F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医用超声耦合剂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E3E61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250ml/瓶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904AF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</w:p>
        </w:tc>
      </w:tr>
      <w:tr w14:paraId="5550D6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07A20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28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8D9E1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Ten20导电膏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DF165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228g/瓶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DB97F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  <w:t>进口</w:t>
            </w:r>
          </w:p>
        </w:tc>
      </w:tr>
      <w:tr w14:paraId="40CC17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CF374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29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A101F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医用导电膏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D9A2B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250g/瓶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D2589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</w:p>
        </w:tc>
      </w:tr>
      <w:tr w14:paraId="4E2885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191AC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30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CA88C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Nuperep凝胶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995F7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  <w:t>10-30，114g/支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24E6B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  <w:t>进口、磨砂膏</w:t>
            </w:r>
          </w:p>
        </w:tc>
      </w:tr>
      <w:tr w14:paraId="3EA229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08948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31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76DC6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胃肠超声造影剂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56AF2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50g/袋+杯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662D3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</w:p>
        </w:tc>
      </w:tr>
      <w:tr w14:paraId="0B903B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2196D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32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E8561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一次性使用无菌阴道扩张器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D1BB1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轴转式，大、中、小号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C1A52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  <w:t>医用级高分子聚合物（如聚丙烯、聚碳酸酯）</w:t>
            </w:r>
          </w:p>
        </w:tc>
      </w:tr>
      <w:tr w14:paraId="6B1CB6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6F962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33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B395D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一次性使用子宫造影管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53C9B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3.3mm (F10)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2AA38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</w:p>
        </w:tc>
      </w:tr>
      <w:tr w14:paraId="70E46C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D19B7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34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78F84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MCu功能性宫内节育器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A9764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S-30mm;M-32;L-34mm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605EC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</w:p>
        </w:tc>
      </w:tr>
      <w:tr w14:paraId="685A7B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7D38D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35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8D334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心电图纸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AED6B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110mm*30m、110mm*20m/卷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3357F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</w:p>
        </w:tc>
      </w:tr>
      <w:tr w14:paraId="760CFD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67821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36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33432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心电图纸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78041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210mm*30m/卷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8F0D9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</w:p>
        </w:tc>
      </w:tr>
      <w:tr w14:paraId="5E4DC9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B6C34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37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271D9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心电图纸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51FDF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50mm*30m/卷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7245D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</w:p>
        </w:tc>
      </w:tr>
      <w:tr w14:paraId="5E8ABD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17BB9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38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F9CAF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心电图纸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61B11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80mm*30m/卷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B6F98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</w:p>
        </w:tc>
      </w:tr>
      <w:tr w14:paraId="14DDD8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E7899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39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7E8F3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三导心电图记录纸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1A39E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80mm*70mm*200p/本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FC705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</w:p>
        </w:tc>
      </w:tr>
      <w:tr w14:paraId="154CD7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C7CFF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40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B35D5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三导心电图记录纸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8753B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112mm*27mm/卷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444E4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</w:p>
        </w:tc>
      </w:tr>
      <w:tr w14:paraId="66555F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1E0BD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41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8534C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十二导心电图记录纸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79D1A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210mm*14mm-20cm/本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3D347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</w:p>
        </w:tc>
      </w:tr>
      <w:tr w14:paraId="1022F6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780E9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42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9D35A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胎儿监护仪记录纸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F1EF6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152mm*90mm-150P/本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A2AC6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</w:p>
        </w:tc>
      </w:tr>
      <w:tr w14:paraId="01B85D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997B3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43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FC434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医用X射线胶片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3E69B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30*40mm  100张/盒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62822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</w:p>
        </w:tc>
      </w:tr>
      <w:tr w14:paraId="6EEB89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05EF6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44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C6CD2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X射线胶片显影定影二合一套液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A3069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250ml/瓶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8D2CF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</w:p>
        </w:tc>
      </w:tr>
      <w:tr w14:paraId="708F64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41BBE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45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FEA0C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医用干式胶片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C43E1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A4纸大小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FF726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</w:p>
        </w:tc>
      </w:tr>
      <w:tr w14:paraId="03194A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BFD33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46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21E02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随弃式导电粘胶中性极板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0EAC3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成人、儿童，1片/包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BEBAE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</w:p>
        </w:tc>
      </w:tr>
      <w:tr w14:paraId="04A732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302E5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47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D3ACA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一次性心电电极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FF870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  <w:t>由基衬材料无纺布、医用导电胶、金属扣传感器、砂皮组成。采用皮肤低敏的医用压敏胶、无残胶粘连体表。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F64D3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</w:p>
        </w:tc>
      </w:tr>
      <w:tr w14:paraId="393A69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DBC77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48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21545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理疗电极片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25D8A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85mm圆形（1对/包）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4DBBE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</w:p>
        </w:tc>
      </w:tr>
      <w:tr w14:paraId="31FD9B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DCDC2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49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4E564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理疗用体表电极片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A3251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2.0mm插口，60*130mm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6A371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</w:p>
        </w:tc>
      </w:tr>
      <w:tr w14:paraId="1918DD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DB452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50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FC5C8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理疗电极片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EE31B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2.0mm插口，45*45正方形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B2DB0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</w:p>
        </w:tc>
      </w:tr>
      <w:tr w14:paraId="27BF16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0CD54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51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4C239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理疗用体表电极片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B3083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23*34 mm  50片/包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AF895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</w:p>
        </w:tc>
      </w:tr>
      <w:tr w14:paraId="72BA8E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6C927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52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B13C9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插入式理疗电极片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3366F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7x12cm（方型）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E3F9C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  <w:t>适配麦澜德生物刺激反馈仪</w:t>
            </w:r>
          </w:p>
        </w:tc>
      </w:tr>
      <w:tr w14:paraId="3025D5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81AED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53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7B91E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插入式理疗电极片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8069F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4x4cm（圆型）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A32A5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  <w:t>适配麦澜德生物刺激反馈仪</w:t>
            </w:r>
          </w:p>
        </w:tc>
      </w:tr>
      <w:tr w14:paraId="0D763C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7E962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54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00D4C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阴道电极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85FE4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MLD V2-M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EBE14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  <w:t>可重复使用，适配麦澜德生物刺激反馈仪</w:t>
            </w:r>
          </w:p>
        </w:tc>
      </w:tr>
      <w:tr w14:paraId="13FA86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2B42D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55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610AB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一次性使用阴道电极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F370E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MLD V1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97CC4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  <w:t>一次性使用，适配麦澜德生物刺激反馈仪</w:t>
            </w:r>
          </w:p>
        </w:tc>
      </w:tr>
      <w:tr w14:paraId="0639D3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3511D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56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79EEE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创口贴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683D9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32*28mm/片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F26D6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</w:p>
        </w:tc>
      </w:tr>
      <w:tr w14:paraId="078631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1498A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57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0A724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造口袋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1A8A0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透明一件式，10个/盒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DAD26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</w:p>
        </w:tc>
      </w:tr>
      <w:tr w14:paraId="47D9E5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6D86F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58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63D8C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液体石蜡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17437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30ml/100ml/500ml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031B7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  <w:t>可食用</w:t>
            </w:r>
          </w:p>
        </w:tc>
      </w:tr>
      <w:tr w14:paraId="6686CA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ACE67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59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24FB3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普通滤芯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5CA70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长20英寸，滤芯孔径5μm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0F648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</w:p>
        </w:tc>
      </w:tr>
      <w:tr w14:paraId="17DE71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4BBCD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60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31F9E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细菌过滤器（折叠滤芯）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9438D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平口、长10英寸，滤芯孔径0.22μm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8D696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</w:p>
        </w:tc>
      </w:tr>
      <w:tr w14:paraId="30E231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1F89A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61</w:t>
            </w:r>
          </w:p>
        </w:tc>
        <w:tc>
          <w:tcPr>
            <w:tcW w:w="1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A55D7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聚丙烯熔喷滤芯</w:t>
            </w:r>
          </w:p>
        </w:tc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4D36B">
            <w:pPr>
              <w:widowControl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25英寸尖头</w:t>
            </w:r>
          </w:p>
        </w:tc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37AC8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bidi="ar"/>
              </w:rPr>
              <w:t>适配杭州万洁血液透析用制水设备型号：WJ-ROII-2500A</w:t>
            </w:r>
          </w:p>
        </w:tc>
      </w:tr>
      <w:bookmarkEnd w:id="0"/>
    </w:tbl>
    <w:p w14:paraId="6D61E579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570CB3"/>
    <w:rsid w:val="06FA67E9"/>
    <w:rsid w:val="08714C83"/>
    <w:rsid w:val="0A60738A"/>
    <w:rsid w:val="0CB86343"/>
    <w:rsid w:val="0E552CE5"/>
    <w:rsid w:val="11E20E0C"/>
    <w:rsid w:val="126B7053"/>
    <w:rsid w:val="12CE74EE"/>
    <w:rsid w:val="14096B23"/>
    <w:rsid w:val="141D6B68"/>
    <w:rsid w:val="14243D36"/>
    <w:rsid w:val="160771BC"/>
    <w:rsid w:val="165F3F83"/>
    <w:rsid w:val="180B0C34"/>
    <w:rsid w:val="191B5EB4"/>
    <w:rsid w:val="1B580D5C"/>
    <w:rsid w:val="1CA34C6C"/>
    <w:rsid w:val="247955FF"/>
    <w:rsid w:val="24FC1A7B"/>
    <w:rsid w:val="25BB69EC"/>
    <w:rsid w:val="26CF5CF3"/>
    <w:rsid w:val="27AB7384"/>
    <w:rsid w:val="29004C33"/>
    <w:rsid w:val="2A8916D1"/>
    <w:rsid w:val="2B312790"/>
    <w:rsid w:val="2BEC2090"/>
    <w:rsid w:val="2CBF1034"/>
    <w:rsid w:val="2EAF5F2C"/>
    <w:rsid w:val="2F534B33"/>
    <w:rsid w:val="31C677DE"/>
    <w:rsid w:val="33BC72B7"/>
    <w:rsid w:val="351E1AAE"/>
    <w:rsid w:val="358C54D3"/>
    <w:rsid w:val="38096C61"/>
    <w:rsid w:val="3AE315CD"/>
    <w:rsid w:val="3CD5687F"/>
    <w:rsid w:val="3DD3636A"/>
    <w:rsid w:val="3E363AF9"/>
    <w:rsid w:val="3F536D21"/>
    <w:rsid w:val="42992A33"/>
    <w:rsid w:val="42BF02B1"/>
    <w:rsid w:val="4A0D21C2"/>
    <w:rsid w:val="4A462BE0"/>
    <w:rsid w:val="4C132B42"/>
    <w:rsid w:val="54717FF7"/>
    <w:rsid w:val="558C05DE"/>
    <w:rsid w:val="563908BB"/>
    <w:rsid w:val="57077788"/>
    <w:rsid w:val="5A7E1325"/>
    <w:rsid w:val="5A845E87"/>
    <w:rsid w:val="5C2F1297"/>
    <w:rsid w:val="5CE53033"/>
    <w:rsid w:val="66B61CEA"/>
    <w:rsid w:val="67A90686"/>
    <w:rsid w:val="68CD08E2"/>
    <w:rsid w:val="6B6275BE"/>
    <w:rsid w:val="6C107619"/>
    <w:rsid w:val="6D205AA9"/>
    <w:rsid w:val="743D1654"/>
    <w:rsid w:val="747B43F3"/>
    <w:rsid w:val="786F50F7"/>
    <w:rsid w:val="797E5EC2"/>
    <w:rsid w:val="7B364714"/>
    <w:rsid w:val="7F5C4D52"/>
    <w:rsid w:val="7F8F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5">
    <w:name w:val="font1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6">
    <w:name w:val="font161"/>
    <w:basedOn w:val="4"/>
    <w:qFormat/>
    <w:uiPriority w:val="0"/>
    <w:rPr>
      <w:rFonts w:hint="eastAsia" w:ascii="宋体" w:hAnsi="宋体" w:eastAsia="宋体" w:cs="宋体"/>
      <w:i/>
      <w:i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1467</Words>
  <Characters>2220</Characters>
  <Lines>0</Lines>
  <Paragraphs>0</Paragraphs>
  <TotalTime>1</TotalTime>
  <ScaleCrop>false</ScaleCrop>
  <LinksUpToDate>false</LinksUpToDate>
  <CharactersWithSpaces>2251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2023-11-15T07:28:00Z</dcterms:created>
  <dc:creator>Administrator</dc:creator>
  <cp:lastModifiedBy>WPS_1586309752</cp:lastModifiedBy>
  <dcterms:modified xsi:type="dcterms:W3CDTF">2025-11-21T02:33:21Z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3277C76DF15C4BE0B8E2FCC673063A1C_12</vt:lpwstr>
  </property>
  <property fmtid="{D5CDD505-2E9C-101B-9397-08002B2CF9AE}" pid="4" name="KSOTemplateDocerSaveRecord">
    <vt:lpwstr>eyJoZGlkIjoiNTVlOTUxZTQ5NjM5ZTAxMjA4ZDljYmM2ZTRhMWE0YTEiLCJ1c2VySWQiOiI5NDI1ODMzNzcifQ==</vt:lpwstr>
  </property>
</Properties>
</file>